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1908"/>
        <w:gridCol w:w="189"/>
        <w:gridCol w:w="873"/>
        <w:gridCol w:w="1278"/>
        <w:gridCol w:w="90"/>
        <w:gridCol w:w="540"/>
        <w:gridCol w:w="810"/>
        <w:gridCol w:w="1350"/>
        <w:gridCol w:w="360"/>
        <w:gridCol w:w="2070"/>
      </w:tblGrid>
      <w:tr w:rsidR="00D52681" w:rsidRPr="00D52681" w14:paraId="4CED8942" w14:textId="77777777" w:rsidTr="009523C1">
        <w:tc>
          <w:tcPr>
            <w:tcW w:w="1908" w:type="dxa"/>
            <w:shd w:val="pct12" w:color="auto" w:fill="auto"/>
          </w:tcPr>
          <w:p w14:paraId="00C748A7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szCs w:val="20"/>
              </w:rPr>
              <w:t xml:space="preserve">Resolution </w:t>
            </w:r>
            <w:r w:rsidRPr="00D52681">
              <w:rPr>
                <w:rFonts w:ascii="Arial" w:hAnsi="Arial" w:cs="Arial"/>
                <w:color w:val="000000"/>
                <w:szCs w:val="20"/>
              </w:rPr>
              <w:t>No.</w:t>
            </w:r>
          </w:p>
        </w:tc>
        <w:tc>
          <w:tcPr>
            <w:tcW w:w="2430" w:type="dxa"/>
            <w:gridSpan w:val="4"/>
            <w:shd w:val="pct12" w:color="auto" w:fill="auto"/>
          </w:tcPr>
          <w:p w14:paraId="783ADFF8" w14:textId="77777777" w:rsidR="00D52681" w:rsidRPr="00D52681" w:rsidRDefault="00E2238D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1350" w:type="dxa"/>
            <w:gridSpan w:val="2"/>
            <w:shd w:val="pct12" w:color="auto" w:fill="auto"/>
          </w:tcPr>
          <w:p w14:paraId="05AF1ADE" w14:textId="77777777" w:rsidR="00D52681" w:rsidRPr="00D52681" w:rsidRDefault="00D52681" w:rsidP="00D52681">
            <w:pPr>
              <w:widowControl/>
              <w:tabs>
                <w:tab w:val="left" w:pos="687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ind w:left="72" w:hanging="7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New </w:t>
            </w:r>
            <w:r>
              <w:rPr>
                <w:rFonts w:ascii="Arial" w:hAnsi="Arial" w:cs="Arial"/>
                <w:color w:val="000000"/>
                <w:szCs w:val="20"/>
              </w:rPr>
              <w:sym w:font="Wingdings" w:char="F06E"/>
            </w:r>
          </w:p>
        </w:tc>
        <w:tc>
          <w:tcPr>
            <w:tcW w:w="1710" w:type="dxa"/>
            <w:gridSpan w:val="2"/>
            <w:shd w:val="pct12" w:color="auto" w:fill="auto"/>
          </w:tcPr>
          <w:p w14:paraId="29A679B6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Substitute </w:t>
            </w:r>
            <w:r w:rsidRPr="00D52681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72980465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ind w:right="-105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Amendment </w:t>
            </w:r>
            <w:r w:rsidRPr="00D52681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</w:tr>
      <w:tr w:rsidR="00D52681" w:rsidRPr="00D52681" w14:paraId="25787B10" w14:textId="77777777" w:rsidTr="009523C1">
        <w:tc>
          <w:tcPr>
            <w:tcW w:w="1908" w:type="dxa"/>
            <w:shd w:val="pct12" w:color="auto" w:fill="auto"/>
          </w:tcPr>
          <w:p w14:paraId="4FB7787A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Submitted By:</w:t>
            </w:r>
          </w:p>
        </w:tc>
        <w:tc>
          <w:tcPr>
            <w:tcW w:w="7560" w:type="dxa"/>
            <w:gridSpan w:val="9"/>
            <w:shd w:val="pct12" w:color="auto" w:fill="auto"/>
          </w:tcPr>
          <w:p w14:paraId="4C95AF72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Board of Trustees</w:t>
            </w:r>
          </w:p>
        </w:tc>
      </w:tr>
      <w:tr w:rsidR="00D52681" w:rsidRPr="00D52681" w14:paraId="70693029" w14:textId="77777777" w:rsidTr="009523C1">
        <w:tc>
          <w:tcPr>
            <w:tcW w:w="1908" w:type="dxa"/>
            <w:shd w:val="pct12" w:color="auto" w:fill="auto"/>
          </w:tcPr>
          <w:p w14:paraId="1A15D5B4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Date Submitted:</w:t>
            </w:r>
          </w:p>
        </w:tc>
        <w:tc>
          <w:tcPr>
            <w:tcW w:w="2340" w:type="dxa"/>
            <w:gridSpan w:val="3"/>
            <w:shd w:val="pct12" w:color="auto" w:fill="auto"/>
          </w:tcPr>
          <w:p w14:paraId="52B41968" w14:textId="7F21AE79" w:rsidR="00D52681" w:rsidRPr="00D52681" w:rsidRDefault="00032EB8" w:rsidP="00023C62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March </w:t>
            </w:r>
            <w:r w:rsidR="005F4ED6">
              <w:rPr>
                <w:rFonts w:ascii="Arial" w:hAnsi="Arial" w:cs="Arial"/>
                <w:color w:val="00000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Cs w:val="20"/>
              </w:rPr>
              <w:t>, 202</w:t>
            </w:r>
            <w:r w:rsidR="005F4ED6"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3150" w:type="dxa"/>
            <w:gridSpan w:val="5"/>
            <w:shd w:val="pct12" w:color="auto" w:fill="auto"/>
          </w:tcPr>
          <w:p w14:paraId="623F7B67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Reference Committee  </w:t>
            </w:r>
            <w:r w:rsidRPr="00D52681">
              <w:rPr>
                <w:rFonts w:ascii="Arial" w:hAnsi="Arial" w:cs="Arial"/>
                <w:color w:val="000000"/>
                <w:szCs w:val="20"/>
              </w:rPr>
              <w:sym w:font="Wingdings" w:char="F06F"/>
            </w:r>
          </w:p>
        </w:tc>
        <w:tc>
          <w:tcPr>
            <w:tcW w:w="2070" w:type="dxa"/>
            <w:shd w:val="pct12" w:color="auto" w:fill="auto"/>
          </w:tcPr>
          <w:p w14:paraId="386E0957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Direct to House </w:t>
            </w:r>
            <w:r>
              <w:rPr>
                <w:rFonts w:ascii="Arial" w:hAnsi="Arial" w:cs="Arial"/>
                <w:color w:val="000000"/>
                <w:szCs w:val="20"/>
              </w:rPr>
              <w:sym w:font="Wingdings" w:char="F06E"/>
            </w:r>
          </w:p>
        </w:tc>
      </w:tr>
      <w:tr w:rsidR="00D52681" w:rsidRPr="00D52681" w14:paraId="31813A95" w14:textId="77777777" w:rsidTr="009523C1">
        <w:tc>
          <w:tcPr>
            <w:tcW w:w="2970" w:type="dxa"/>
            <w:gridSpan w:val="3"/>
            <w:shd w:val="pct12" w:color="auto" w:fill="auto"/>
          </w:tcPr>
          <w:p w14:paraId="0E6981C5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Total Financial Implication:</w:t>
            </w:r>
          </w:p>
        </w:tc>
        <w:tc>
          <w:tcPr>
            <w:tcW w:w="6498" w:type="dxa"/>
            <w:gridSpan w:val="7"/>
            <w:shd w:val="pct12" w:color="auto" w:fill="auto"/>
          </w:tcPr>
          <w:p w14:paraId="00A41333" w14:textId="77777777" w:rsidR="00D52681" w:rsidRPr="00D52681" w:rsidRDefault="00D52681" w:rsidP="00D52681">
            <w:pPr>
              <w:widowControl/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</w:tr>
      <w:tr w:rsidR="00D52681" w:rsidRPr="00D52681" w14:paraId="03837BB5" w14:textId="77777777" w:rsidTr="009523C1">
        <w:tc>
          <w:tcPr>
            <w:tcW w:w="2097" w:type="dxa"/>
            <w:gridSpan w:val="2"/>
            <w:shd w:val="pct12" w:color="auto" w:fill="auto"/>
          </w:tcPr>
          <w:p w14:paraId="45B142AB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Amount One-time </w:t>
            </w:r>
          </w:p>
        </w:tc>
        <w:tc>
          <w:tcPr>
            <w:tcW w:w="2781" w:type="dxa"/>
            <w:gridSpan w:val="4"/>
            <w:shd w:val="pct12" w:color="auto" w:fill="auto"/>
          </w:tcPr>
          <w:p w14:paraId="3C57659D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  <w:tc>
          <w:tcPr>
            <w:tcW w:w="2160" w:type="dxa"/>
            <w:gridSpan w:val="2"/>
            <w:shd w:val="pct12" w:color="auto" w:fill="auto"/>
          </w:tcPr>
          <w:p w14:paraId="7FE1FEC4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 xml:space="preserve">Amount On-going </w:t>
            </w:r>
          </w:p>
        </w:tc>
        <w:tc>
          <w:tcPr>
            <w:tcW w:w="2430" w:type="dxa"/>
            <w:gridSpan w:val="2"/>
            <w:shd w:val="pct12" w:color="auto" w:fill="auto"/>
          </w:tcPr>
          <w:p w14:paraId="1BF79107" w14:textId="77777777" w:rsidR="00D52681" w:rsidRPr="00D52681" w:rsidRDefault="00D52681" w:rsidP="00D52681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before="200"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D52681">
              <w:rPr>
                <w:rFonts w:ascii="Arial" w:hAnsi="Arial" w:cs="Arial"/>
                <w:color w:val="000000"/>
                <w:szCs w:val="20"/>
              </w:rPr>
              <w:t>$ none</w:t>
            </w:r>
          </w:p>
        </w:tc>
      </w:tr>
    </w:tbl>
    <w:p w14:paraId="662D9123" w14:textId="77777777" w:rsidR="00D52681" w:rsidRDefault="00D52681" w:rsidP="001813BC">
      <w:pPr>
        <w:widowControl/>
        <w:suppressLineNumber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25E95E" w14:textId="77777777" w:rsidR="00A60D87" w:rsidRDefault="00A60D87" w:rsidP="001813BC">
      <w:pPr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Delegate and Alternate Delegate Nominations to the</w:t>
      </w:r>
    </w:p>
    <w:p w14:paraId="3276AC71" w14:textId="16B1BEEC" w:rsidR="00D52681" w:rsidRDefault="00203A5B" w:rsidP="001813BC">
      <w:pPr>
        <w:widowControl/>
        <w:suppressLineNumber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5F4ED6">
        <w:rPr>
          <w:rFonts w:ascii="Arial" w:hAnsi="Arial" w:cs="Arial"/>
          <w:b/>
          <w:sz w:val="24"/>
          <w:szCs w:val="24"/>
        </w:rPr>
        <w:t>6</w:t>
      </w:r>
      <w:r w:rsidR="00A60D87">
        <w:rPr>
          <w:rFonts w:ascii="Arial" w:hAnsi="Arial" w:cs="Arial"/>
          <w:b/>
          <w:sz w:val="24"/>
          <w:szCs w:val="24"/>
        </w:rPr>
        <w:t xml:space="preserve"> American Dental Association House of Delegates</w:t>
      </w:r>
    </w:p>
    <w:p w14:paraId="0DC2371B" w14:textId="77777777" w:rsidR="00DA0EF0" w:rsidRDefault="00DA0EF0" w:rsidP="001813BC">
      <w:pPr>
        <w:widowControl/>
        <w:suppressLineNumber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C8C84B" w14:textId="695A7065" w:rsidR="001813BC" w:rsidRDefault="00DA0EF0" w:rsidP="001813BC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Background Statement:  </w:t>
      </w:r>
      <w:r>
        <w:rPr>
          <w:rFonts w:ascii="Arial" w:hAnsi="Arial" w:cs="Arial"/>
          <w:sz w:val="24"/>
          <w:szCs w:val="24"/>
        </w:rPr>
        <w:t xml:space="preserve">The component societies have submitted their nominations for delegates and alternate delegates to the </w:t>
      </w:r>
      <w:r w:rsidR="00203A5B">
        <w:rPr>
          <w:rFonts w:ascii="Arial" w:hAnsi="Arial" w:cs="Arial"/>
          <w:sz w:val="24"/>
          <w:szCs w:val="24"/>
        </w:rPr>
        <w:t>202</w:t>
      </w:r>
      <w:r w:rsidR="005F4ED6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American Dental Association House of Delegates.  The nominations are presented for ratification by the </w:t>
      </w:r>
      <w:r w:rsidR="00A60D87">
        <w:rPr>
          <w:rFonts w:ascii="Arial" w:hAnsi="Arial" w:cs="Arial"/>
          <w:sz w:val="24"/>
          <w:szCs w:val="24"/>
        </w:rPr>
        <w:t xml:space="preserve">New York State Dental Association </w:t>
      </w:r>
      <w:r>
        <w:rPr>
          <w:rFonts w:ascii="Arial" w:hAnsi="Arial" w:cs="Arial"/>
          <w:sz w:val="24"/>
          <w:szCs w:val="24"/>
        </w:rPr>
        <w:t>House of Delegates.</w:t>
      </w:r>
      <w:r w:rsidR="001813BC">
        <w:rPr>
          <w:rFonts w:ascii="Arial" w:hAnsi="Arial" w:cs="Arial"/>
          <w:sz w:val="24"/>
          <w:szCs w:val="24"/>
        </w:rPr>
        <w:t xml:space="preserve"> </w:t>
      </w:r>
    </w:p>
    <w:p w14:paraId="27B8DC02" w14:textId="77777777" w:rsidR="001813BC" w:rsidRDefault="001813BC" w:rsidP="001813BC">
      <w:pPr>
        <w:widowControl/>
        <w:spacing w:after="0" w:line="240" w:lineRule="auto"/>
        <w:rPr>
          <w:rFonts w:ascii="Arial" w:hAnsi="Arial" w:cs="Arial"/>
          <w:sz w:val="24"/>
          <w:szCs w:val="24"/>
        </w:rPr>
      </w:pPr>
    </w:p>
    <w:p w14:paraId="79DD0ED1" w14:textId="130DD89F" w:rsidR="00A60D87" w:rsidRDefault="00E2238D" w:rsidP="00D31B1F">
      <w:pPr>
        <w:widowControl/>
        <w:spacing w:after="0" w:line="240" w:lineRule="auto"/>
        <w:ind w:left="36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27456">
        <w:rPr>
          <w:rFonts w:ascii="Arial" w:hAnsi="Arial" w:cs="Arial"/>
          <w:b/>
          <w:sz w:val="24"/>
          <w:szCs w:val="24"/>
        </w:rPr>
        <w:t>.</w:t>
      </w:r>
      <w:r w:rsidR="00345141" w:rsidRPr="00194634">
        <w:rPr>
          <w:rFonts w:ascii="Arial" w:hAnsi="Arial" w:cs="Arial"/>
          <w:b/>
          <w:sz w:val="24"/>
          <w:szCs w:val="24"/>
        </w:rPr>
        <w:t xml:space="preserve"> Resolved, </w:t>
      </w:r>
      <w:r w:rsidR="00345141" w:rsidRPr="00194634">
        <w:rPr>
          <w:rFonts w:ascii="Arial" w:hAnsi="Arial" w:cs="Arial"/>
          <w:sz w:val="24"/>
          <w:szCs w:val="24"/>
        </w:rPr>
        <w:t>t</w:t>
      </w:r>
      <w:r w:rsidR="00345141" w:rsidRPr="0089507A">
        <w:rPr>
          <w:rFonts w:ascii="Arial" w:hAnsi="Arial" w:cs="Arial"/>
          <w:sz w:val="24"/>
          <w:szCs w:val="24"/>
        </w:rPr>
        <w:t>hat the nominations for Second Trustee District delegates and alternate</w:t>
      </w:r>
      <w:r w:rsidR="00345141">
        <w:rPr>
          <w:rFonts w:ascii="Arial" w:hAnsi="Arial" w:cs="Arial"/>
          <w:sz w:val="24"/>
          <w:szCs w:val="24"/>
        </w:rPr>
        <w:t xml:space="preserve"> </w:t>
      </w:r>
      <w:r w:rsidR="00345141" w:rsidRPr="0089507A">
        <w:rPr>
          <w:rFonts w:ascii="Arial" w:hAnsi="Arial" w:cs="Arial"/>
          <w:sz w:val="24"/>
          <w:szCs w:val="24"/>
        </w:rPr>
        <w:t xml:space="preserve">delegates to the </w:t>
      </w:r>
      <w:r w:rsidR="009C19B8">
        <w:rPr>
          <w:rFonts w:ascii="Arial" w:hAnsi="Arial" w:cs="Arial"/>
          <w:sz w:val="24"/>
          <w:szCs w:val="24"/>
        </w:rPr>
        <w:t>202</w:t>
      </w:r>
      <w:r w:rsidR="005F4ED6">
        <w:rPr>
          <w:rFonts w:ascii="Arial" w:hAnsi="Arial" w:cs="Arial"/>
          <w:sz w:val="24"/>
          <w:szCs w:val="24"/>
        </w:rPr>
        <w:t>6</w:t>
      </w:r>
      <w:r w:rsidR="00345141" w:rsidRPr="0089507A">
        <w:rPr>
          <w:rFonts w:ascii="Arial" w:hAnsi="Arial" w:cs="Arial"/>
          <w:sz w:val="24"/>
          <w:szCs w:val="24"/>
        </w:rPr>
        <w:t xml:space="preserve"> House of Delegates of the American Dental Association</w:t>
      </w:r>
      <w:r w:rsidR="00A60D87">
        <w:rPr>
          <w:rFonts w:ascii="Arial" w:hAnsi="Arial" w:cs="Arial"/>
          <w:sz w:val="24"/>
          <w:szCs w:val="24"/>
        </w:rPr>
        <w:t>,</w:t>
      </w:r>
      <w:r w:rsidR="00345141" w:rsidRPr="0089507A">
        <w:rPr>
          <w:rFonts w:ascii="Arial" w:hAnsi="Arial" w:cs="Arial"/>
          <w:sz w:val="24"/>
          <w:szCs w:val="24"/>
        </w:rPr>
        <w:t xml:space="preserve"> as submitted by the compone</w:t>
      </w:r>
      <w:r w:rsidR="00345141" w:rsidRPr="00194634">
        <w:rPr>
          <w:rFonts w:ascii="Arial" w:hAnsi="Arial" w:cs="Arial"/>
          <w:sz w:val="24"/>
          <w:szCs w:val="24"/>
        </w:rPr>
        <w:t xml:space="preserve">nt dental societies </w:t>
      </w:r>
      <w:r w:rsidR="00345141">
        <w:rPr>
          <w:rFonts w:ascii="Arial" w:hAnsi="Arial" w:cs="Arial"/>
          <w:sz w:val="24"/>
          <w:szCs w:val="24"/>
        </w:rPr>
        <w:t>and as preliminarily approved by the Board of Trustees</w:t>
      </w:r>
      <w:r w:rsidR="00A60D87">
        <w:rPr>
          <w:rFonts w:ascii="Arial" w:hAnsi="Arial" w:cs="Arial"/>
          <w:sz w:val="24"/>
          <w:szCs w:val="24"/>
        </w:rPr>
        <w:t>, be ratified.</w:t>
      </w:r>
    </w:p>
    <w:sectPr w:rsidR="00A60D87" w:rsidSect="00ED2692">
      <w:headerReference w:type="even" r:id="rId6"/>
      <w:headerReference w:type="default" r:id="rId7"/>
      <w:footerReference w:type="even" r:id="rId8"/>
      <w:type w:val="continuous"/>
      <w:pgSz w:w="12240" w:h="15840"/>
      <w:pgMar w:top="1080" w:right="1440" w:bottom="1440" w:left="1440" w:header="720" w:footer="720" w:gutter="0"/>
      <w:lnNumType w:countBy="1" w:restart="continuous"/>
      <w:pgNumType w:start="2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0733" w14:textId="77777777" w:rsidR="0014413C" w:rsidRDefault="0014413C" w:rsidP="000D5AC1">
      <w:pPr>
        <w:spacing w:after="0" w:line="240" w:lineRule="auto"/>
      </w:pPr>
      <w:r>
        <w:separator/>
      </w:r>
    </w:p>
  </w:endnote>
  <w:endnote w:type="continuationSeparator" w:id="0">
    <w:p w14:paraId="06BF67DA" w14:textId="77777777" w:rsidR="0014413C" w:rsidRDefault="0014413C" w:rsidP="000D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EFE" w14:textId="77777777" w:rsidR="00A60D87" w:rsidRDefault="00ED00D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E6B564" wp14:editId="7AC993F1">
              <wp:simplePos x="0" y="0"/>
              <wp:positionH relativeFrom="page">
                <wp:align>center</wp:align>
              </wp:positionH>
              <wp:positionV relativeFrom="page">
                <wp:posOffset>9144000</wp:posOffset>
              </wp:positionV>
              <wp:extent cx="2484120" cy="393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D83DB" w14:textId="77777777" w:rsidR="00A60D87" w:rsidRPr="0099521D" w:rsidRDefault="00A60D87" w:rsidP="00A60D87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9521D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This page intentionally left blank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6B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0in;width:195.6pt;height:31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" stroked="f">
              <v:textbox style="mso-fit-shape-to-text:t">
                <w:txbxContent>
                  <w:p w14:paraId="223D83DB" w14:textId="77777777" w:rsidR="00A60D87" w:rsidRPr="0099521D" w:rsidRDefault="00A60D87" w:rsidP="00A60D87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99521D">
                      <w:rPr>
                        <w:rFonts w:ascii="Arial" w:hAnsi="Arial" w:cs="Arial"/>
                        <w:sz w:val="24"/>
                        <w:szCs w:val="24"/>
                      </w:rPr>
                      <w:t>This page intentionally left blank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B7C2" w14:textId="77777777" w:rsidR="0014413C" w:rsidRDefault="0014413C" w:rsidP="000D5AC1">
      <w:pPr>
        <w:spacing w:after="0" w:line="240" w:lineRule="auto"/>
      </w:pPr>
      <w:r>
        <w:separator/>
      </w:r>
    </w:p>
  </w:footnote>
  <w:footnote w:type="continuationSeparator" w:id="0">
    <w:p w14:paraId="34B67E4A" w14:textId="77777777" w:rsidR="0014413C" w:rsidRDefault="0014413C" w:rsidP="000D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901" w14:textId="77777777" w:rsidR="00DA0EF0" w:rsidRPr="00114574" w:rsidRDefault="00E1208E" w:rsidP="000D5AC1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n-US"/>
      </w:rPr>
      <w:t>XXX</w:t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noProof/>
        <w:sz w:val="22"/>
        <w:szCs w:val="22"/>
      </w:rPr>
      <w:tab/>
    </w:r>
    <w:r>
      <w:rPr>
        <w:rFonts w:ascii="Arial" w:hAnsi="Arial" w:cs="Arial"/>
        <w:noProof/>
        <w:sz w:val="22"/>
        <w:szCs w:val="22"/>
        <w:lang w:val="en-US"/>
      </w:rPr>
      <w:t>June 2015-H</w:t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noProof/>
        <w:sz w:val="22"/>
        <w:szCs w:val="22"/>
      </w:rPr>
      <w:tab/>
    </w:r>
    <w:r w:rsidR="00DA0EF0" w:rsidRPr="00114574">
      <w:rPr>
        <w:rFonts w:ascii="Arial" w:hAnsi="Arial" w:cs="Arial"/>
        <w:sz w:val="22"/>
        <w:szCs w:val="22"/>
      </w:rPr>
      <w:tab/>
    </w:r>
    <w:r w:rsidR="00DA0EF0" w:rsidRPr="00114574">
      <w:rPr>
        <w:rFonts w:ascii="Arial" w:hAnsi="Arial" w:cs="Arial"/>
        <w:sz w:val="22"/>
        <w:szCs w:val="22"/>
      </w:rPr>
      <w:tab/>
    </w:r>
  </w:p>
  <w:p w14:paraId="3F31D385" w14:textId="77777777" w:rsidR="00DA0EF0" w:rsidRPr="00114574" w:rsidRDefault="005C6533" w:rsidP="000D5AC1">
    <w:pPr>
      <w:widowControl/>
      <w:tabs>
        <w:tab w:val="center" w:pos="4680"/>
        <w:tab w:val="right" w:pos="9360"/>
      </w:tabs>
      <w:spacing w:after="0" w:line="240" w:lineRule="auto"/>
      <w:rPr>
        <w:rFonts w:ascii="Arial" w:hAnsi="Arial" w:cs="Arial"/>
      </w:rPr>
    </w:pPr>
    <w:r w:rsidRPr="00114574">
      <w:rPr>
        <w:rFonts w:ascii="Arial" w:hAnsi="Arial" w:cs="Arial"/>
      </w:rPr>
      <w:t>Board of Trustees</w:t>
    </w:r>
  </w:p>
  <w:p w14:paraId="758C6C15" w14:textId="77777777" w:rsidR="005C6533" w:rsidRPr="00114574" w:rsidRDefault="005C6533" w:rsidP="000D5AC1">
    <w:pPr>
      <w:widowControl/>
      <w:tabs>
        <w:tab w:val="center" w:pos="4680"/>
        <w:tab w:val="right" w:pos="9360"/>
      </w:tabs>
      <w:spacing w:after="0" w:line="240" w:lineRule="auto"/>
      <w:rPr>
        <w:rFonts w:ascii="Arial" w:hAnsi="Arial" w:cs="Arial"/>
      </w:rPr>
    </w:pPr>
    <w:r w:rsidRPr="00114574">
      <w:rPr>
        <w:rFonts w:ascii="Arial" w:hAnsi="Arial" w:cs="Arial"/>
      </w:rPr>
      <w:t>ADA Delegate/Alternate Delegate Nominations</w:t>
    </w:r>
  </w:p>
  <w:p w14:paraId="271B4882" w14:textId="77777777" w:rsidR="00DA0EF0" w:rsidRDefault="00DA0EF0" w:rsidP="000D5AC1">
    <w:pPr>
      <w:widowControl/>
      <w:tabs>
        <w:tab w:val="center" w:pos="4680"/>
        <w:tab w:val="right" w:pos="9360"/>
      </w:tabs>
      <w:spacing w:after="0" w:line="240" w:lineRule="auto"/>
      <w:rPr>
        <w:rFonts w:ascii="Arial" w:hAnsi="Arial" w:cs="Arial"/>
      </w:rPr>
    </w:pPr>
    <w:r w:rsidRPr="00114574">
      <w:rPr>
        <w:rFonts w:ascii="Arial" w:hAnsi="Arial" w:cs="Arial"/>
      </w:rPr>
      <w:t>DIRECT</w:t>
    </w:r>
  </w:p>
  <w:p w14:paraId="5CB965D6" w14:textId="77777777" w:rsidR="004A63DB" w:rsidRPr="00114574" w:rsidRDefault="004A63DB" w:rsidP="000D5AC1">
    <w:pPr>
      <w:widowControl/>
      <w:tabs>
        <w:tab w:val="center" w:pos="4680"/>
        <w:tab w:val="right" w:pos="9360"/>
      </w:tabs>
      <w:spacing w:after="0" w:line="240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121E" w14:textId="0C8835F0" w:rsidR="00DA0EF0" w:rsidRDefault="005F4ED6" w:rsidP="000D5AC1">
    <w:pPr>
      <w:pStyle w:val="Head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June</w:t>
    </w:r>
    <w:r w:rsidR="00032EB8">
      <w:rPr>
        <w:rFonts w:ascii="Arial" w:hAnsi="Arial" w:cs="Arial"/>
        <w:sz w:val="22"/>
        <w:szCs w:val="22"/>
        <w:lang w:val="en-US"/>
      </w:rPr>
      <w:t xml:space="preserve"> 202</w:t>
    </w:r>
    <w:r>
      <w:rPr>
        <w:rFonts w:ascii="Arial" w:hAnsi="Arial" w:cs="Arial"/>
        <w:sz w:val="22"/>
        <w:szCs w:val="22"/>
        <w:lang w:val="en-US"/>
      </w:rPr>
      <w:t>6</w:t>
    </w:r>
    <w:r w:rsidR="00DA0EF0" w:rsidRPr="00114574">
      <w:rPr>
        <w:rFonts w:ascii="Arial" w:hAnsi="Arial" w:cs="Arial"/>
        <w:sz w:val="22"/>
        <w:szCs w:val="22"/>
      </w:rPr>
      <w:t>-H</w:t>
    </w:r>
    <w:r w:rsidR="00DA0EF0" w:rsidRPr="00114574">
      <w:rPr>
        <w:rFonts w:ascii="Arial" w:hAnsi="Arial" w:cs="Arial"/>
        <w:sz w:val="22"/>
        <w:szCs w:val="22"/>
      </w:rPr>
      <w:tab/>
    </w:r>
    <w:r w:rsidR="00DA0EF0" w:rsidRPr="00114574">
      <w:rPr>
        <w:rFonts w:ascii="Arial" w:hAnsi="Arial" w:cs="Arial"/>
        <w:sz w:val="22"/>
        <w:szCs w:val="22"/>
      </w:rPr>
      <w:tab/>
    </w:r>
    <w:r w:rsidR="009B2F79" w:rsidRPr="009B2F79">
      <w:rPr>
        <w:rFonts w:ascii="Arial" w:hAnsi="Arial" w:cs="Arial"/>
        <w:sz w:val="22"/>
        <w:szCs w:val="22"/>
      </w:rPr>
      <w:fldChar w:fldCharType="begin"/>
    </w:r>
    <w:r w:rsidR="009B2F79" w:rsidRPr="009B2F79">
      <w:rPr>
        <w:rFonts w:ascii="Arial" w:hAnsi="Arial" w:cs="Arial"/>
        <w:sz w:val="22"/>
        <w:szCs w:val="22"/>
      </w:rPr>
      <w:instrText xml:space="preserve"> PAGE   \* MERGEFORMAT </w:instrText>
    </w:r>
    <w:r w:rsidR="009B2F79" w:rsidRPr="009B2F79">
      <w:rPr>
        <w:rFonts w:ascii="Arial" w:hAnsi="Arial" w:cs="Arial"/>
        <w:sz w:val="22"/>
        <w:szCs w:val="22"/>
      </w:rPr>
      <w:fldChar w:fldCharType="separate"/>
    </w:r>
    <w:r w:rsidR="00E6256E">
      <w:rPr>
        <w:rFonts w:ascii="Arial" w:hAnsi="Arial" w:cs="Arial"/>
        <w:noProof/>
        <w:sz w:val="22"/>
        <w:szCs w:val="22"/>
      </w:rPr>
      <w:t>214</w:t>
    </w:r>
    <w:r w:rsidR="009B2F79" w:rsidRPr="009B2F79">
      <w:rPr>
        <w:rFonts w:ascii="Arial" w:hAnsi="Arial" w:cs="Arial"/>
        <w:noProof/>
        <w:sz w:val="22"/>
        <w:szCs w:val="22"/>
      </w:rPr>
      <w:fldChar w:fldCharType="end"/>
    </w:r>
  </w:p>
  <w:p w14:paraId="721BD612" w14:textId="77777777" w:rsidR="00DA0EF0" w:rsidRPr="00114574" w:rsidRDefault="00DA0EF0" w:rsidP="000D5AC1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</w:rPr>
    </w:pPr>
    <w:r w:rsidRPr="00114574">
      <w:rPr>
        <w:rFonts w:ascii="Arial" w:hAnsi="Arial" w:cs="Arial"/>
      </w:rPr>
      <w:t>Board of Trustees</w:t>
    </w:r>
  </w:p>
  <w:p w14:paraId="30F07430" w14:textId="77777777" w:rsidR="00DA0EF0" w:rsidRPr="00114574" w:rsidRDefault="00DA0EF0" w:rsidP="000D5AC1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</w:rPr>
    </w:pPr>
    <w:r w:rsidRPr="00114574">
      <w:rPr>
        <w:rFonts w:ascii="Arial" w:hAnsi="Arial" w:cs="Arial"/>
      </w:rPr>
      <w:t>ADA Delegate/Alternate Delegate Nominations</w:t>
    </w:r>
  </w:p>
  <w:p w14:paraId="13A634D3" w14:textId="77777777" w:rsidR="00DA0EF0" w:rsidRPr="00114574" w:rsidRDefault="00DA0EF0" w:rsidP="000D5AC1">
    <w:pPr>
      <w:widowControl/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</w:rPr>
    </w:pPr>
    <w:r w:rsidRPr="00114574">
      <w:rPr>
        <w:rFonts w:ascii="Arial" w:hAnsi="Arial" w:cs="Arial"/>
      </w:rPr>
      <w:t>DIRECT</w:t>
    </w:r>
  </w:p>
  <w:p w14:paraId="6A453EE4" w14:textId="77777777" w:rsidR="00DA0EF0" w:rsidRDefault="00DA0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81"/>
    <w:rsid w:val="00020697"/>
    <w:rsid w:val="00023C62"/>
    <w:rsid w:val="00032EB8"/>
    <w:rsid w:val="00090065"/>
    <w:rsid w:val="000A7C02"/>
    <w:rsid w:val="000D5AC1"/>
    <w:rsid w:val="000F76E6"/>
    <w:rsid w:val="00114574"/>
    <w:rsid w:val="0014413C"/>
    <w:rsid w:val="00175217"/>
    <w:rsid w:val="001813BC"/>
    <w:rsid w:val="001964BD"/>
    <w:rsid w:val="001F4082"/>
    <w:rsid w:val="00203A5B"/>
    <w:rsid w:val="00214FEE"/>
    <w:rsid w:val="00217867"/>
    <w:rsid w:val="002623AA"/>
    <w:rsid w:val="00267DE4"/>
    <w:rsid w:val="002740AA"/>
    <w:rsid w:val="002770AE"/>
    <w:rsid w:val="002D6036"/>
    <w:rsid w:val="00345141"/>
    <w:rsid w:val="003840EB"/>
    <w:rsid w:val="003A36F8"/>
    <w:rsid w:val="003C61F6"/>
    <w:rsid w:val="003E6830"/>
    <w:rsid w:val="003F36B4"/>
    <w:rsid w:val="0040700B"/>
    <w:rsid w:val="00431C0B"/>
    <w:rsid w:val="004442B5"/>
    <w:rsid w:val="0049102B"/>
    <w:rsid w:val="0049727E"/>
    <w:rsid w:val="004A63DB"/>
    <w:rsid w:val="004B1FD6"/>
    <w:rsid w:val="004B7F91"/>
    <w:rsid w:val="004F20BF"/>
    <w:rsid w:val="005624BE"/>
    <w:rsid w:val="005C6533"/>
    <w:rsid w:val="005F4ED6"/>
    <w:rsid w:val="006439D1"/>
    <w:rsid w:val="00667575"/>
    <w:rsid w:val="00670453"/>
    <w:rsid w:val="006878D3"/>
    <w:rsid w:val="006C7F2F"/>
    <w:rsid w:val="006E6A24"/>
    <w:rsid w:val="007D7C25"/>
    <w:rsid w:val="008207DC"/>
    <w:rsid w:val="008464E7"/>
    <w:rsid w:val="0086275F"/>
    <w:rsid w:val="008D28FC"/>
    <w:rsid w:val="008E53D7"/>
    <w:rsid w:val="00912CC7"/>
    <w:rsid w:val="009523C1"/>
    <w:rsid w:val="00987B2F"/>
    <w:rsid w:val="00990323"/>
    <w:rsid w:val="00990BD4"/>
    <w:rsid w:val="009A3DFE"/>
    <w:rsid w:val="009B2F79"/>
    <w:rsid w:val="009C19B8"/>
    <w:rsid w:val="00A27456"/>
    <w:rsid w:val="00A53937"/>
    <w:rsid w:val="00A60D87"/>
    <w:rsid w:val="00A630BA"/>
    <w:rsid w:val="00A95837"/>
    <w:rsid w:val="00B03080"/>
    <w:rsid w:val="00BE2E5E"/>
    <w:rsid w:val="00C008F6"/>
    <w:rsid w:val="00C120C2"/>
    <w:rsid w:val="00C50B1E"/>
    <w:rsid w:val="00C57FD4"/>
    <w:rsid w:val="00C709E6"/>
    <w:rsid w:val="00CE5E1A"/>
    <w:rsid w:val="00D31B1F"/>
    <w:rsid w:val="00D52681"/>
    <w:rsid w:val="00D54C70"/>
    <w:rsid w:val="00D76811"/>
    <w:rsid w:val="00D816D1"/>
    <w:rsid w:val="00D96E65"/>
    <w:rsid w:val="00DA0EF0"/>
    <w:rsid w:val="00E1208E"/>
    <w:rsid w:val="00E2238D"/>
    <w:rsid w:val="00E22882"/>
    <w:rsid w:val="00E27F05"/>
    <w:rsid w:val="00E577FB"/>
    <w:rsid w:val="00E6256E"/>
    <w:rsid w:val="00E70622"/>
    <w:rsid w:val="00E72E9F"/>
    <w:rsid w:val="00ED00D6"/>
    <w:rsid w:val="00ED2692"/>
    <w:rsid w:val="00F038CF"/>
    <w:rsid w:val="00F543CF"/>
    <w:rsid w:val="00F9607C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98F0B"/>
  <w15:chartTrackingRefBased/>
  <w15:docId w15:val="{7309CFC4-7CFA-411C-A5B5-87FA8575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81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52681"/>
  </w:style>
  <w:style w:type="paragraph" w:styleId="Header">
    <w:name w:val="header"/>
    <w:basedOn w:val="Normal"/>
    <w:link w:val="HeaderChar"/>
    <w:uiPriority w:val="99"/>
    <w:unhideWhenUsed/>
    <w:rsid w:val="000D5AC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D5A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5AC1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D5A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5A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767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Wanek</dc:creator>
  <cp:keywords/>
  <cp:lastModifiedBy>Jenna Bell</cp:lastModifiedBy>
  <cp:revision>3</cp:revision>
  <cp:lastPrinted>2017-05-13T13:08:00Z</cp:lastPrinted>
  <dcterms:created xsi:type="dcterms:W3CDTF">2026-03-10T20:12:00Z</dcterms:created>
  <dcterms:modified xsi:type="dcterms:W3CDTF">2026-03-10T20:13:00Z</dcterms:modified>
</cp:coreProperties>
</file>